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07.05.2010 N 272-пП</w:t>
              <w:br/>
              <w:t xml:space="preserve">(ред. от 07.07.2022)</w:t>
              <w:br/>
              <w:t xml:space="preserve">"Об утверждении перечня должностей государственной гражданской службы Пензенской области,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мая 2010 г. N 272-пП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ПЕНЗЕНСКОЙ ОБЛАСТИ, ПРИ</w:t>
      </w:r>
    </w:p>
    <w:p>
      <w:pPr>
        <w:pStyle w:val="2"/>
        <w:jc w:val="center"/>
      </w:pPr>
      <w:r>
        <w:rPr>
          <w:sz w:val="20"/>
        </w:rPr>
        <w:t xml:space="preserve">ЗАМЕЩЕНИИ КОТОРЫХ ГОСУДАРСТВЕННЫЕ ГРАЖДАНСКИЕ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30.07.2010 </w:t>
            </w:r>
            <w:hyperlink w:history="0" r:id="rId7" w:tooltip="Постановление Правительства Пензенской обл. от 30.07.2010 N 433-пП &quot;О внесении изменений в постановление Правительства Пензенской области от 07.05.2010 N 272-п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433-пП</w:t>
              </w:r>
            </w:hyperlink>
            <w:r>
              <w:rPr>
                <w:sz w:val="20"/>
                <w:color w:val="392c69"/>
              </w:rPr>
              <w:t xml:space="preserve">, от 31.08.2010 </w:t>
            </w:r>
            <w:hyperlink w:history="0" r:id="rId8" w:tooltip="Постановление Правительства Пензенской обл. от 31.08.2010 N 505-пП (ред. от 13.12.2011) &quot;О внесении изменений в отдельные постановления Правительства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505-пП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31.01.2012 </w:t>
            </w:r>
            <w:hyperlink w:history="0" r:id="rId9" w:tooltip="Постановление Правительства Пензенской обл. от 31.01.2012 N 47-пП (ред. от 26.11.2013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47-пП</w:t>
              </w:r>
            </w:hyperlink>
            <w:r>
              <w:rPr>
                <w:sz w:val="20"/>
                <w:color w:val="392c69"/>
              </w:rPr>
              <w:t xml:space="preserve">, от 04.12.2012 </w:t>
            </w:r>
            <w:hyperlink w:history="0" r:id="rId10" w:tooltip="Постановление Правительства Пензенской обл. от 04.12.2012 N 877-пП (ред. от 26.11.2013) &quot;О внесении изменений в отдельные нормативные правовые акты Правительства Пензенской области&quot; (вместе с &quot;Перечнем должностей государственной гражданской службы Пензен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877-пП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04.03.2013 </w:t>
            </w:r>
            <w:hyperlink w:history="0" r:id="rId11" w:tooltip="Постановление Правительства Пензенской обл. от 04.03.2013 N 115-пП (ред. от 10.03.2015) &quot;О внесении изменений в постановление Правительства Пензенской области от 07.05.2010 N 272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115-пП</w:t>
              </w:r>
            </w:hyperlink>
            <w:r>
              <w:rPr>
                <w:sz w:val="20"/>
                <w:color w:val="392c69"/>
              </w:rPr>
              <w:t xml:space="preserve">, от 10.04.2013 </w:t>
            </w:r>
            <w:hyperlink w:history="0" r:id="rId12" w:tooltip="Постановление Правительства Пензенской обл. от 10.04.2013 N 240-пП (ред. от 26.11.2013) &quot;О внесении изменений в отдельные нормативные правовые акты Правительства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06.06.2013 </w:t>
            </w:r>
            <w:hyperlink w:history="0" r:id="rId13" w:tooltip="Постановление Правительства Пензенской обл. от 06.06.2013 N 393-пП (ред. от 26.11.2013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393-пП</w:t>
              </w:r>
            </w:hyperlink>
            <w:r>
              <w:rPr>
                <w:sz w:val="20"/>
                <w:color w:val="392c69"/>
              </w:rPr>
              <w:t xml:space="preserve">, от 12.12.2013 </w:t>
            </w:r>
            <w:hyperlink w:history="0" r:id="rId14" w:tooltip="Постановление Правительства Пензенской обл. от 12.12.2013 N 941-пП &quot;О внесении изменений в постановление Правительства Пензенской области от 07.05.2010 N 272-пП (с последующими изменениями)&quot; (вместе с &quot;Перечнем должностей государственной гражданской службы Пензенской области, при назначении на которые граждане обязаны представлять сведения о доходах, об имуществе и обязательствах имущественного характера, и при замещении которых государственные гражданские служащие обязаны представлять сведения о доходах, р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941-пП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04.03.2014 </w:t>
            </w:r>
            <w:hyperlink w:history="0" r:id="rId15" w:tooltip="Постановление Правительства Пензенской обл. от 04.03.2014 N 140-пП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140-пП</w:t>
              </w:r>
            </w:hyperlink>
            <w:r>
              <w:rPr>
                <w:sz w:val="20"/>
                <w:color w:val="392c69"/>
              </w:rPr>
              <w:t xml:space="preserve">, от 13.11.2014 </w:t>
            </w:r>
            <w:hyperlink w:history="0" r:id="rId16" w:tooltip="Постановление Правительства Пензенской обл. от 13.11.2014 N 787-пП &quot;О внесении изменений в отдельные нормативные правовые акты Правительства Пензе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02.12.2014 </w:t>
            </w:r>
            <w:hyperlink w:history="0" r:id="rId17" w:tooltip="Постановление Правительства Пензенской обл. от 02.12.2014 N 837-пП &quot;О внесении изменений в постановление Правительства Пензенской области от 07.05.2010 N 272-пП (с последующими изменениями)&quot; (вместе с &quot;Перечнем должностей государственной гражданской службы Пензенской области, при назначении на которые граждане обязаны представлять сведения о доходах, об имуществе и обязательствах имущественного характера, и при замещении которых государственные гражданские служащие обязаны представлять сведения о доходах, р {КонсультантПлюс}">
              <w:r>
                <w:rPr>
                  <w:sz w:val="20"/>
                  <w:color w:val="0000ff"/>
                </w:rPr>
                <w:t xml:space="preserve">N 837-пП</w:t>
              </w:r>
            </w:hyperlink>
            <w:r>
              <w:rPr>
                <w:sz w:val="20"/>
                <w:color w:val="392c69"/>
              </w:rPr>
              <w:t xml:space="preserve">, от 10.03.2015 </w:t>
            </w:r>
            <w:hyperlink w:history="0" r:id="rId18" w:tooltip="Постановление Правительства Пензенской обл. от 10.03.2015 N 119-пП (ред. от 02.02.2016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119-пП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19" w:tooltip="Постановление Правительства Пензенской обл. от 14.12.2015 N 700-пП &quot;О внесении изменений в постановление Правительства Пензенской области от 07.05.2010 N 272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700-пП</w:t>
              </w:r>
            </w:hyperlink>
            <w:r>
              <w:rPr>
                <w:sz w:val="20"/>
                <w:color w:val="392c69"/>
              </w:rPr>
              <w:t xml:space="preserve">, от 25.09.2019 </w:t>
            </w:r>
            <w:hyperlink w:history="0" r:id="rId20" w:tooltip="Постановление Правительства Пензенской обл. от 25.09.2019 N 590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590-пП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15.04.2020 </w:t>
            </w:r>
            <w:hyperlink w:history="0" r:id="rId21" w:tooltip="Постановление Правительства Пензенской обл. от 15.04.2020 N 232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232-пП</w:t>
              </w:r>
            </w:hyperlink>
            <w:r>
              <w:rPr>
                <w:sz w:val="20"/>
                <w:color w:val="392c69"/>
              </w:rPr>
              <w:t xml:space="preserve">, от 26.01.2022 </w:t>
            </w:r>
            <w:hyperlink w:history="0" r:id="rId22" w:tooltip="Постановление Правительства Пензенской обл. от 26.01.2022 N 46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07.07.2022 </w:t>
            </w:r>
            <w:hyperlink w:history="0" r:id="rId23" w:tooltip="Постановление Правительства Пензенской обл. от 07.07.2022 N 574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574-пП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24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25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26" w:tooltip="Закон Пензенской обл. от 21.04.2023 N 4006-ЗПО (ред. от 04.03.2024, с изм. от 29.03.2024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7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 последующими изменениями), в соответствии с Федеральным </w:t>
      </w:r>
      <w:hyperlink w:history="0" r:id="rId2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 (с последующими изменениями), </w:t>
      </w:r>
      <w:hyperlink w:history="0" r:id="rId29" w:tooltip="Закон Пензенской обл. от 09.03.2005 N 751-ЗПО (ред. от 04.03.2024) &quot;О государственной гражданской службе Пензенской области&quot; (принят ЗС Пензенской обл. 25.02.2005) (с изм. и доп., вступившими в силу с 12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09.03.2005 N 751-ЗПО "О государственной гражданской службе Пензенской области" (с последующими изменениями), </w:t>
      </w:r>
      <w:hyperlink w:history="0" r:id="rId30" w:tooltip="Закон Пензенской обл. от 09.03.2005 N 753-ЗПО (ред. от 19.12.2023) &quot;О Реестре должностей государственной гражданской службы Пензенской области&quot; (принят ЗС Пензенской обл. 25.0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09.03.2005 N 753-ЗПО "О Реестре должностей государственной гражданской службы Пензенской области" (с последующими изменениями), руководствуясь </w:t>
      </w:r>
      <w:hyperlink w:history="0" r:id="rId31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04.03.2013 </w:t>
      </w:r>
      <w:hyperlink w:history="0" r:id="rId32" w:tooltip="Постановление Правительства Пензенской обл. от 04.03.2013 N 115-пП (ред. от 10.03.2015) &quot;О внесении изменений в постановление Правительства Пензенской области от 07.05.2010 N 272-пП (с последующими изменениями)&quot; {КонсультантПлюс}">
        <w:r>
          <w:rPr>
            <w:sz w:val="20"/>
            <w:color w:val="0000ff"/>
          </w:rPr>
          <w:t xml:space="preserve">N 115-пП</w:t>
        </w:r>
      </w:hyperlink>
      <w:r>
        <w:rPr>
          <w:sz w:val="20"/>
        </w:rPr>
        <w:t xml:space="preserve">, от 15.04.2020 </w:t>
      </w:r>
      <w:hyperlink w:history="0" r:id="rId33" w:tooltip="Постановление Правительства Пензенской обл. от 15.04.2020 N 23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232-пП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государственной гражданской службы Пензенской области,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04.03.2013 </w:t>
      </w:r>
      <w:hyperlink w:history="0" r:id="rId34" w:tooltip="Постановление Правительства Пензенской обл. от 04.03.2013 N 115-пП (ред. от 10.03.2015) &quot;О внесении изменений в постановление Правительства Пензенской области от 07.05.2010 N 272-пП (с последующими изменениями)&quot; {КонсультантПлюс}">
        <w:r>
          <w:rPr>
            <w:sz w:val="20"/>
            <w:color w:val="0000ff"/>
          </w:rPr>
          <w:t xml:space="preserve">N 115-пП</w:t>
        </w:r>
      </w:hyperlink>
      <w:r>
        <w:rPr>
          <w:sz w:val="20"/>
        </w:rPr>
        <w:t xml:space="preserve">, от 10.03.2015 </w:t>
      </w:r>
      <w:hyperlink w:history="0" r:id="rId35" w:tooltip="Постановление Правительства Пензенской обл. от 10.03.2015 N 119-пП (ред. от 02.02.2016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119-пП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36" w:tooltip="Постановление Правительства Пензенской обл. от 04.03.2013 N 115-пП (ред. от 10.03.2015) &quot;О внесении изменений в постановление Правительства Пензенской области от 07.05.2010 N 272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04.03.2013 N 115-пП.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7" w:tooltip="Постановление Правительства Пензенской обл. от 25.09.2019 N 590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25.09.2019 N 590-пП)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О.К.АТЮКОВА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7 мая 2010 г. N 272-пП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ПЕНЗЕНСКОЙ ОБЛАСТИ, ПРИ ЗАМЕЩЕНИИ КОТОРЫХ</w:t>
      </w:r>
    </w:p>
    <w:p>
      <w:pPr>
        <w:pStyle w:val="2"/>
        <w:jc w:val="center"/>
      </w:pPr>
      <w:r>
        <w:rPr>
          <w:sz w:val="20"/>
        </w:rPr>
        <w:t xml:space="preserve">ГОСУДАРСТВЕННЫЕ ГРАЖДАНСКИЕ СЛУЖАЩИЕ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02.12.2014 </w:t>
            </w:r>
            <w:hyperlink w:history="0" r:id="rId38" w:tooltip="Постановление Правительства Пензенской обл. от 02.12.2014 N 837-пП &quot;О внесении изменений в постановление Правительства Пензенской области от 07.05.2010 N 272-пП (с последующими изменениями)&quot; (вместе с &quot;Перечнем должностей государственной гражданской службы Пензенской области, при назначении на которые граждане обязаны представлять сведения о доходах, об имуществе и обязательствах имущественного характера, и при замещении которых государственные гражданские служащие обязаны представлять сведения о доходах, р {КонсультантПлюс}">
              <w:r>
                <w:rPr>
                  <w:sz w:val="20"/>
                  <w:color w:val="0000ff"/>
                </w:rPr>
                <w:t xml:space="preserve">N 837-пП</w:t>
              </w:r>
            </w:hyperlink>
            <w:r>
              <w:rPr>
                <w:sz w:val="20"/>
                <w:color w:val="392c69"/>
              </w:rPr>
              <w:t xml:space="preserve">, от 10.03.2015 </w:t>
            </w:r>
            <w:hyperlink w:history="0" r:id="rId39" w:tooltip="Постановление Правительства Пензенской обл. от 10.03.2015 N 119-пП (ред. от 02.02.2016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119-пП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40" w:tooltip="Постановление Правительства Пензенской обл. от 14.12.2015 N 700-пП &quot;О внесении изменений в постановление Правительства Пензенской области от 07.05.2010 N 272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700-пП</w:t>
              </w:r>
            </w:hyperlink>
            <w:r>
              <w:rPr>
                <w:sz w:val="20"/>
                <w:color w:val="392c69"/>
              </w:rPr>
              <w:t xml:space="preserve">, от 25.09.2019 </w:t>
            </w:r>
            <w:hyperlink w:history="0" r:id="rId41" w:tooltip="Постановление Правительства Пензенской обл. от 25.09.2019 N 590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590-пП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15.04.2020 </w:t>
            </w:r>
            <w:hyperlink w:history="0" r:id="rId42" w:tooltip="Постановление Правительства Пензенской обл. от 15.04.2020 N 232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232-пП</w:t>
              </w:r>
            </w:hyperlink>
            <w:r>
              <w:rPr>
                <w:sz w:val="20"/>
                <w:color w:val="392c69"/>
              </w:rPr>
              <w:t xml:space="preserve">, от 26.01.2022 </w:t>
            </w:r>
            <w:hyperlink w:history="0" r:id="rId43" w:tooltip="Постановление Правительства Пензенской обл. от 26.01.2022 N 46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07.07.2022 </w:t>
            </w:r>
            <w:hyperlink w:history="0" r:id="rId44" w:tooltip="Постановление Правительства Пензенской обл. от 07.07.2022 N 574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574-пП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 Правительстве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Первый заместитель руководителя аппарата Губернатора и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Заместитель руководителя аппарата Губернатора и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Пресс-секретарь Губернатора и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Начальник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Начальник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Руководитель секретариата Губернатора и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Помощник Губернатора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Советник Губернатора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Первый заместитель, заместитель начальника управления,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Заместитель руководителя секретариата Губернатора и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Начальник отдела в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Помощник Вице-губернатора.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5" w:tooltip="Постановление Правительства Пензенской обл. от 26.01.2022 N 46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26.01.2022 N 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Помощник Председателя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Помощник первого заместителя Председателя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Помощник заместителя Председателя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Исключен. - </w:t>
      </w:r>
      <w:hyperlink w:history="0" r:id="rId46" w:tooltip="Постановление Правительства Пензенской обл. от 15.04.2020 N 23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15.04.2020 N 232-пП.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Заместитель начальника отдела в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Консультант.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Главный специалист-эксперт.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Исключен. - </w:t>
      </w:r>
      <w:hyperlink w:history="0" r:id="rId47" w:tooltip="Постановление Правительства Пензенской обл. от 25.09.2019 N 590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25.09.2019 N 590-пП.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 иных исполнительных органах Пензенской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авительства Пензенской обл. от 07.07.2022 N 574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07.07.2022 N 574-пП)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комитета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 департамента, управления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Первый заместитель Министра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Заместитель Министра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Первый заместитель начальника департамента, управления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Первый заместитель председателя комитета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Заместитель председателя комитета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Заместитель начальника департамента, управления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Первый заместитель руководителя Представительства Правительства Пензенской области при Правительстве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49" w:tooltip="Постановление Правительства Пензенской обл. от 26.01.2022 N 46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26.01.2022 N 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Заместитель руководителя Представительства Правительства Пензенской области при Правительстве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50" w:tooltip="Постановление Правительства Пензенской обл. от 26.01.2022 N 46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26.01.2022 N 46-пП)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07.05.2010 N 272-пП</w:t>
            <w:br/>
            <w:t>(ред. от 07.07.2022)</w:t>
            <w:br/>
            <w:t>"Об утверждении перечня должност...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43570&amp;dst=100005" TargetMode = "External"/>
	<Relationship Id="rId8" Type="http://schemas.openxmlformats.org/officeDocument/2006/relationships/hyperlink" Target="https://login.consultant.ru/link/?req=doc&amp;base=RLAW021&amp;n=95588&amp;dst=100201" TargetMode = "External"/>
	<Relationship Id="rId9" Type="http://schemas.openxmlformats.org/officeDocument/2006/relationships/hyperlink" Target="https://login.consultant.ru/link/?req=doc&amp;base=RLAW021&amp;n=75022&amp;dst=100005" TargetMode = "External"/>
	<Relationship Id="rId10" Type="http://schemas.openxmlformats.org/officeDocument/2006/relationships/hyperlink" Target="https://login.consultant.ru/link/?req=doc&amp;base=RLAW021&amp;n=74813&amp;dst=100005" TargetMode = "External"/>
	<Relationship Id="rId11" Type="http://schemas.openxmlformats.org/officeDocument/2006/relationships/hyperlink" Target="https://login.consultant.ru/link/?req=doc&amp;base=RLAW021&amp;n=90368&amp;dst=100005" TargetMode = "External"/>
	<Relationship Id="rId12" Type="http://schemas.openxmlformats.org/officeDocument/2006/relationships/hyperlink" Target="https://login.consultant.ru/link/?req=doc&amp;base=RLAW021&amp;n=74518&amp;dst=100014" TargetMode = "External"/>
	<Relationship Id="rId13" Type="http://schemas.openxmlformats.org/officeDocument/2006/relationships/hyperlink" Target="https://login.consultant.ru/link/?req=doc&amp;base=RLAW021&amp;n=74517&amp;dst=100018" TargetMode = "External"/>
	<Relationship Id="rId14" Type="http://schemas.openxmlformats.org/officeDocument/2006/relationships/hyperlink" Target="https://login.consultant.ru/link/?req=doc&amp;base=RLAW021&amp;n=74987&amp;dst=100005" TargetMode = "External"/>
	<Relationship Id="rId15" Type="http://schemas.openxmlformats.org/officeDocument/2006/relationships/hyperlink" Target="https://login.consultant.ru/link/?req=doc&amp;base=RLAW021&amp;n=77251&amp;dst=100005" TargetMode = "External"/>
	<Relationship Id="rId16" Type="http://schemas.openxmlformats.org/officeDocument/2006/relationships/hyperlink" Target="https://login.consultant.ru/link/?req=doc&amp;base=RLAW021&amp;n=86460&amp;dst=100005" TargetMode = "External"/>
	<Relationship Id="rId17" Type="http://schemas.openxmlformats.org/officeDocument/2006/relationships/hyperlink" Target="https://login.consultant.ru/link/?req=doc&amp;base=RLAW021&amp;n=87293&amp;dst=100005" TargetMode = "External"/>
	<Relationship Id="rId18" Type="http://schemas.openxmlformats.org/officeDocument/2006/relationships/hyperlink" Target="https://login.consultant.ru/link/?req=doc&amp;base=RLAW021&amp;n=103089&amp;dst=100005" TargetMode = "External"/>
	<Relationship Id="rId19" Type="http://schemas.openxmlformats.org/officeDocument/2006/relationships/hyperlink" Target="https://login.consultant.ru/link/?req=doc&amp;base=RLAW021&amp;n=99683&amp;dst=100005" TargetMode = "External"/>
	<Relationship Id="rId20" Type="http://schemas.openxmlformats.org/officeDocument/2006/relationships/hyperlink" Target="https://login.consultant.ru/link/?req=doc&amp;base=RLAW021&amp;n=142259&amp;dst=100005" TargetMode = "External"/>
	<Relationship Id="rId21" Type="http://schemas.openxmlformats.org/officeDocument/2006/relationships/hyperlink" Target="https://login.consultant.ru/link/?req=doc&amp;base=RLAW021&amp;n=148512&amp;dst=100005" TargetMode = "External"/>
	<Relationship Id="rId22" Type="http://schemas.openxmlformats.org/officeDocument/2006/relationships/hyperlink" Target="https://login.consultant.ru/link/?req=doc&amp;base=RLAW021&amp;n=166885&amp;dst=100005" TargetMode = "External"/>
	<Relationship Id="rId23" Type="http://schemas.openxmlformats.org/officeDocument/2006/relationships/hyperlink" Target="https://login.consultant.ru/link/?req=doc&amp;base=RLAW021&amp;n=172163&amp;dst=100005" TargetMode = "External"/>
	<Relationship Id="rId24" Type="http://schemas.openxmlformats.org/officeDocument/2006/relationships/hyperlink" Target="https://login.consultant.ru/link/?req=doc&amp;base=RLAW021&amp;n=180184" TargetMode = "External"/>
	<Relationship Id="rId25" Type="http://schemas.openxmlformats.org/officeDocument/2006/relationships/hyperlink" Target="https://login.consultant.ru/link/?req=doc&amp;base=RLAW021&amp;n=181101&amp;dst=100008" TargetMode = "External"/>
	<Relationship Id="rId26" Type="http://schemas.openxmlformats.org/officeDocument/2006/relationships/hyperlink" Target="https://login.consultant.ru/link/?req=doc&amp;base=RLAW021&amp;n=191313" TargetMode = "External"/>
	<Relationship Id="rId27" Type="http://schemas.openxmlformats.org/officeDocument/2006/relationships/hyperlink" Target="https://login.consultant.ru/link/?req=doc&amp;base=LAW&amp;n=470822&amp;dst=100011" TargetMode = "External"/>
	<Relationship Id="rId28" Type="http://schemas.openxmlformats.org/officeDocument/2006/relationships/hyperlink" Target="https://login.consultant.ru/link/?req=doc&amp;base=LAW&amp;n=464894&amp;dst=13" TargetMode = "External"/>
	<Relationship Id="rId29" Type="http://schemas.openxmlformats.org/officeDocument/2006/relationships/hyperlink" Target="https://login.consultant.ru/link/?req=doc&amp;base=RLAW021&amp;n=191355&amp;dst=1" TargetMode = "External"/>
	<Relationship Id="rId30" Type="http://schemas.openxmlformats.org/officeDocument/2006/relationships/hyperlink" Target="https://login.consultant.ru/link/?req=doc&amp;base=RLAW021&amp;n=188896" TargetMode = "External"/>
	<Relationship Id="rId31" Type="http://schemas.openxmlformats.org/officeDocument/2006/relationships/hyperlink" Target="https://login.consultant.ru/link/?req=doc&amp;base=RLAW021&amp;n=180184" TargetMode = "External"/>
	<Relationship Id="rId32" Type="http://schemas.openxmlformats.org/officeDocument/2006/relationships/hyperlink" Target="https://login.consultant.ru/link/?req=doc&amp;base=RLAW021&amp;n=90368&amp;dst=100008" TargetMode = "External"/>
	<Relationship Id="rId33" Type="http://schemas.openxmlformats.org/officeDocument/2006/relationships/hyperlink" Target="https://login.consultant.ru/link/?req=doc&amp;base=RLAW021&amp;n=148512&amp;dst=100006" TargetMode = "External"/>
	<Relationship Id="rId34" Type="http://schemas.openxmlformats.org/officeDocument/2006/relationships/hyperlink" Target="https://login.consultant.ru/link/?req=doc&amp;base=RLAW021&amp;n=90368&amp;dst=100010" TargetMode = "External"/>
	<Relationship Id="rId35" Type="http://schemas.openxmlformats.org/officeDocument/2006/relationships/hyperlink" Target="https://login.consultant.ru/link/?req=doc&amp;base=RLAW021&amp;n=103089&amp;dst=100008" TargetMode = "External"/>
	<Relationship Id="rId36" Type="http://schemas.openxmlformats.org/officeDocument/2006/relationships/hyperlink" Target="https://login.consultant.ru/link/?req=doc&amp;base=RLAW021&amp;n=90368&amp;dst=100012" TargetMode = "External"/>
	<Relationship Id="rId37" Type="http://schemas.openxmlformats.org/officeDocument/2006/relationships/hyperlink" Target="https://login.consultant.ru/link/?req=doc&amp;base=RLAW021&amp;n=142259&amp;dst=100006" TargetMode = "External"/>
	<Relationship Id="rId38" Type="http://schemas.openxmlformats.org/officeDocument/2006/relationships/hyperlink" Target="https://login.consultant.ru/link/?req=doc&amp;base=RLAW021&amp;n=87293&amp;dst=100005" TargetMode = "External"/>
	<Relationship Id="rId39" Type="http://schemas.openxmlformats.org/officeDocument/2006/relationships/hyperlink" Target="https://login.consultant.ru/link/?req=doc&amp;base=RLAW021&amp;n=103089&amp;dst=100009" TargetMode = "External"/>
	<Relationship Id="rId40" Type="http://schemas.openxmlformats.org/officeDocument/2006/relationships/hyperlink" Target="https://login.consultant.ru/link/?req=doc&amp;base=RLAW021&amp;n=99683&amp;dst=100005" TargetMode = "External"/>
	<Relationship Id="rId41" Type="http://schemas.openxmlformats.org/officeDocument/2006/relationships/hyperlink" Target="https://login.consultant.ru/link/?req=doc&amp;base=RLAW021&amp;n=142259&amp;dst=100008" TargetMode = "External"/>
	<Relationship Id="rId42" Type="http://schemas.openxmlformats.org/officeDocument/2006/relationships/hyperlink" Target="https://login.consultant.ru/link/?req=doc&amp;base=RLAW021&amp;n=148512&amp;dst=100007" TargetMode = "External"/>
	<Relationship Id="rId43" Type="http://schemas.openxmlformats.org/officeDocument/2006/relationships/hyperlink" Target="https://login.consultant.ru/link/?req=doc&amp;base=RLAW021&amp;n=166885&amp;dst=100005" TargetMode = "External"/>
	<Relationship Id="rId44" Type="http://schemas.openxmlformats.org/officeDocument/2006/relationships/hyperlink" Target="https://login.consultant.ru/link/?req=doc&amp;base=RLAW021&amp;n=172163&amp;dst=100005" TargetMode = "External"/>
	<Relationship Id="rId45" Type="http://schemas.openxmlformats.org/officeDocument/2006/relationships/hyperlink" Target="https://login.consultant.ru/link/?req=doc&amp;base=RLAW021&amp;n=166885&amp;dst=100006" TargetMode = "External"/>
	<Relationship Id="rId46" Type="http://schemas.openxmlformats.org/officeDocument/2006/relationships/hyperlink" Target="https://login.consultant.ru/link/?req=doc&amp;base=RLAW021&amp;n=148512&amp;dst=100010" TargetMode = "External"/>
	<Relationship Id="rId47" Type="http://schemas.openxmlformats.org/officeDocument/2006/relationships/hyperlink" Target="https://login.consultant.ru/link/?req=doc&amp;base=RLAW021&amp;n=142259&amp;dst=100009" TargetMode = "External"/>
	<Relationship Id="rId48" Type="http://schemas.openxmlformats.org/officeDocument/2006/relationships/hyperlink" Target="https://login.consultant.ru/link/?req=doc&amp;base=RLAW021&amp;n=172163&amp;dst=100005" TargetMode = "External"/>
	<Relationship Id="rId49" Type="http://schemas.openxmlformats.org/officeDocument/2006/relationships/hyperlink" Target="https://login.consultant.ru/link/?req=doc&amp;base=RLAW021&amp;n=166885&amp;dst=100008" TargetMode = "External"/>
	<Relationship Id="rId50" Type="http://schemas.openxmlformats.org/officeDocument/2006/relationships/hyperlink" Target="https://login.consultant.ru/link/?req=doc&amp;base=RLAW021&amp;n=166885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07.05.2010 N 272-пП
(ред. от 07.07.2022)
"Об утверждении перечня должностей государственной гражданской службы Пензенской области,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характера"</dc:title>
  <dcterms:created xsi:type="dcterms:W3CDTF">2024-04-09T10:58:17Z</dcterms:created>
</cp:coreProperties>
</file>